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1231C" w14:textId="77777777" w:rsidR="00C810F7" w:rsidRDefault="00C810F7" w:rsidP="00F474CF"/>
    <w:p w14:paraId="475CAB1C" w14:textId="77777777" w:rsidR="00527480" w:rsidRDefault="00527480" w:rsidP="00F474CF"/>
    <w:p w14:paraId="491D3085" w14:textId="77777777" w:rsidR="00527480" w:rsidRDefault="00527480" w:rsidP="00F474CF"/>
    <w:p w14:paraId="7FDB2A4A" w14:textId="77777777" w:rsidR="00527480" w:rsidRDefault="00527480" w:rsidP="00F474CF"/>
    <w:p w14:paraId="15F26022" w14:textId="77777777" w:rsidR="00527480" w:rsidRDefault="00527480" w:rsidP="00527480">
      <w:pPr>
        <w:tabs>
          <w:tab w:val="right" w:pos="9214"/>
        </w:tabs>
      </w:pPr>
      <w:r>
        <w:fldChar w:fldCharType="begin"/>
      </w:r>
      <w:r>
        <w:instrText>f1 \* CHARFORMAT</w:instrText>
      </w:r>
      <w:r>
        <w:fldChar w:fldCharType="separate"/>
      </w:r>
      <w:r w:rsidR="00295E74">
        <w:rPr>
          <w:b/>
          <w:bCs/>
        </w:rPr>
        <w:t>«f1»</w:t>
      </w:r>
      <w:r>
        <w:fldChar w:fldCharType="end"/>
      </w:r>
      <w:r>
        <w:tab/>
      </w:r>
      <w:r>
        <w:br/>
      </w:r>
      <w:r>
        <w:fldChar w:fldCharType="begin"/>
      </w:r>
      <w:r>
        <w:instrText>f3 \* CHARFORMAT</w:instrText>
      </w:r>
      <w:r>
        <w:fldChar w:fldCharType="separate"/>
      </w:r>
      <w:r w:rsidR="00295E74">
        <w:rPr>
          <w:b/>
          <w:bCs/>
        </w:rPr>
        <w:t>«f3»</w:t>
      </w:r>
      <w:r>
        <w:fldChar w:fldCharType="end"/>
      </w:r>
      <w:r>
        <w:br/>
      </w:r>
      <w:r>
        <w:fldChar w:fldCharType="begin"/>
      </w:r>
      <w:r>
        <w:instrText>f4 \* CHARFORMAT</w:instrText>
      </w:r>
      <w:r>
        <w:fldChar w:fldCharType="separate"/>
      </w:r>
      <w:r w:rsidR="00295E74">
        <w:rPr>
          <w:b/>
          <w:bCs/>
        </w:rPr>
        <w:t>«f4»</w:t>
      </w:r>
      <w:r>
        <w:fldChar w:fldCharType="end"/>
      </w:r>
      <w:r>
        <w:br/>
      </w:r>
      <w:r>
        <w:fldChar w:fldCharType="begin"/>
      </w:r>
      <w:r>
        <w:instrText>f5 \* CHARFORMAT</w:instrText>
      </w:r>
      <w:r>
        <w:fldChar w:fldCharType="separate"/>
      </w:r>
      <w:r w:rsidR="00295E74">
        <w:rPr>
          <w:b/>
          <w:bCs/>
        </w:rPr>
        <w:t>«f5»</w:t>
      </w:r>
      <w:r>
        <w:fldChar w:fldCharType="end"/>
      </w:r>
      <w:r>
        <w:t xml:space="preserve"> </w:t>
      </w:r>
      <w:r>
        <w:fldChar w:fldCharType="begin"/>
      </w:r>
      <w:r>
        <w:instrText>f6 \* CHARFORMAT</w:instrText>
      </w:r>
      <w:r>
        <w:fldChar w:fldCharType="separate"/>
      </w:r>
      <w:r w:rsidR="00295E74">
        <w:rPr>
          <w:b/>
          <w:bCs/>
        </w:rPr>
        <w:t>«f6»</w:t>
      </w:r>
      <w:r>
        <w:fldChar w:fldCharType="end"/>
      </w:r>
    </w:p>
    <w:p w14:paraId="0E5EA696" w14:textId="76FA2B92" w:rsidR="00527480" w:rsidRDefault="00527480" w:rsidP="002E1A2B">
      <w:pPr>
        <w:tabs>
          <w:tab w:val="right" w:pos="9214"/>
        </w:tabs>
        <w:jc w:val="right"/>
        <w:outlineLvl w:val="0"/>
      </w:pPr>
      <w:r>
        <w:tab/>
        <w:t xml:space="preserve">Rendalen, </w:t>
      </w:r>
      <w:r w:rsidR="00C26D55">
        <w:t>22</w:t>
      </w:r>
      <w:r w:rsidR="00043602">
        <w:t>.02.2021</w:t>
      </w:r>
    </w:p>
    <w:p w14:paraId="60297EBD" w14:textId="77777777" w:rsidR="00527480" w:rsidRDefault="00527480" w:rsidP="00527480"/>
    <w:p w14:paraId="32F005FB" w14:textId="77777777" w:rsidR="00527480" w:rsidRDefault="002E1A2B" w:rsidP="002E1A2B">
      <w:pPr>
        <w:jc w:val="right"/>
        <w:rPr>
          <w:b/>
        </w:rPr>
      </w:pPr>
      <w:r>
        <w:rPr>
          <w:b/>
        </w:rPr>
        <w:t xml:space="preserve"> </w:t>
      </w:r>
    </w:p>
    <w:p w14:paraId="3D22488C" w14:textId="77777777" w:rsidR="002E1A2B" w:rsidRDefault="002E1A2B" w:rsidP="002E1A2B">
      <w:pPr>
        <w:jc w:val="righ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1842"/>
        <w:gridCol w:w="2977"/>
        <w:gridCol w:w="1701"/>
      </w:tblGrid>
      <w:tr w:rsidR="00527480" w14:paraId="12D24E3D" w14:textId="77777777">
        <w:tc>
          <w:tcPr>
            <w:tcW w:w="1488" w:type="dxa"/>
          </w:tcPr>
          <w:p w14:paraId="6745FEF2" w14:textId="77777777" w:rsidR="00527480" w:rsidRDefault="00527480" w:rsidP="0088433C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Vår ref.</w:t>
            </w:r>
          </w:p>
        </w:tc>
        <w:tc>
          <w:tcPr>
            <w:tcW w:w="1276" w:type="dxa"/>
          </w:tcPr>
          <w:p w14:paraId="03526CD3" w14:textId="77777777" w:rsidR="00527480" w:rsidRDefault="00527480" w:rsidP="0088433C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Løpenr.</w:t>
            </w:r>
          </w:p>
        </w:tc>
        <w:tc>
          <w:tcPr>
            <w:tcW w:w="1842" w:type="dxa"/>
          </w:tcPr>
          <w:p w14:paraId="0C258524" w14:textId="77777777" w:rsidR="00527480" w:rsidRDefault="00527480" w:rsidP="0088433C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Arkivkode</w:t>
            </w:r>
          </w:p>
        </w:tc>
        <w:tc>
          <w:tcPr>
            <w:tcW w:w="2977" w:type="dxa"/>
          </w:tcPr>
          <w:p w14:paraId="1671692F" w14:textId="77777777" w:rsidR="00527480" w:rsidRDefault="00527480" w:rsidP="0088433C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Saksbehandler</w:t>
            </w:r>
          </w:p>
        </w:tc>
        <w:tc>
          <w:tcPr>
            <w:tcW w:w="1701" w:type="dxa"/>
          </w:tcPr>
          <w:p w14:paraId="17DCF5E7" w14:textId="77777777" w:rsidR="00527480" w:rsidRDefault="00527480" w:rsidP="0088433C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sz w:val="20"/>
              </w:rPr>
            </w:pPr>
            <w:r>
              <w:rPr>
                <w:i/>
                <w:sz w:val="20"/>
              </w:rPr>
              <w:t>Deres ref.</w:t>
            </w:r>
          </w:p>
        </w:tc>
      </w:tr>
      <w:tr w:rsidR="00527480" w14:paraId="26321A60" w14:textId="77777777">
        <w:tc>
          <w:tcPr>
            <w:tcW w:w="1488" w:type="dxa"/>
          </w:tcPr>
          <w:p w14:paraId="2910358B" w14:textId="77777777" w:rsidR="00527480" w:rsidRDefault="00043602" w:rsidP="0088433C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sz w:val="20"/>
              </w:rPr>
            </w:pPr>
            <w:r>
              <w:rPr>
                <w:sz w:val="20"/>
              </w:rPr>
              <w:t>19</w:t>
            </w:r>
            <w:r w:rsidR="00527480">
              <w:rPr>
                <w:sz w:val="20"/>
              </w:rPr>
              <w:t>/</w:t>
            </w:r>
            <w:r>
              <w:rPr>
                <w:sz w:val="20"/>
              </w:rPr>
              <w:t>532</w:t>
            </w:r>
            <w:r w:rsidR="00527480">
              <w:rPr>
                <w:sz w:val="20"/>
              </w:rPr>
              <w:t>-</w:t>
            </w:r>
            <w:r>
              <w:rPr>
                <w:sz w:val="20"/>
              </w:rPr>
              <w:t>57</w:t>
            </w:r>
          </w:p>
        </w:tc>
        <w:tc>
          <w:tcPr>
            <w:tcW w:w="1276" w:type="dxa"/>
          </w:tcPr>
          <w:p w14:paraId="6DE2DA3E" w14:textId="77777777" w:rsidR="00527480" w:rsidRDefault="00043602" w:rsidP="0088433C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sz w:val="20"/>
              </w:rPr>
            </w:pPr>
            <w:r>
              <w:rPr>
                <w:sz w:val="20"/>
              </w:rPr>
              <w:t>1127</w:t>
            </w:r>
            <w:r w:rsidR="00527480">
              <w:rPr>
                <w:sz w:val="20"/>
              </w:rPr>
              <w:t>/</w:t>
            </w:r>
            <w:r>
              <w:rPr>
                <w:sz w:val="20"/>
              </w:rPr>
              <w:t>21</w:t>
            </w:r>
          </w:p>
        </w:tc>
        <w:tc>
          <w:tcPr>
            <w:tcW w:w="1842" w:type="dxa"/>
          </w:tcPr>
          <w:p w14:paraId="32DB5C52" w14:textId="77777777" w:rsidR="00527480" w:rsidRDefault="00043602" w:rsidP="0088433C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sz w:val="20"/>
              </w:rPr>
            </w:pPr>
            <w:r>
              <w:rPr>
                <w:sz w:val="20"/>
              </w:rPr>
              <w:t>K01</w:t>
            </w:r>
          </w:p>
        </w:tc>
        <w:tc>
          <w:tcPr>
            <w:tcW w:w="2977" w:type="dxa"/>
          </w:tcPr>
          <w:p w14:paraId="2471854A" w14:textId="77777777" w:rsidR="00527480" w:rsidRDefault="00043602" w:rsidP="0088433C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sz w:val="20"/>
              </w:rPr>
            </w:pPr>
            <w:r>
              <w:rPr>
                <w:sz w:val="20"/>
              </w:rPr>
              <w:t>Øyvind Fredriksson</w:t>
            </w:r>
            <w:r w:rsidR="00527480">
              <w:rPr>
                <w:sz w:val="20"/>
              </w:rPr>
              <w:t xml:space="preserve"> </w:t>
            </w:r>
            <w:r>
              <w:rPr>
                <w:sz w:val="20"/>
              </w:rPr>
              <w:t>47472565</w:t>
            </w:r>
          </w:p>
        </w:tc>
        <w:tc>
          <w:tcPr>
            <w:tcW w:w="1701" w:type="dxa"/>
          </w:tcPr>
          <w:p w14:paraId="32133702" w14:textId="77777777" w:rsidR="00527480" w:rsidRDefault="00527480" w:rsidP="0088433C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sz w:val="20"/>
              </w:rPr>
            </w:pPr>
          </w:p>
        </w:tc>
      </w:tr>
    </w:tbl>
    <w:p w14:paraId="6B2A95C3" w14:textId="77777777" w:rsidR="00527480" w:rsidRDefault="00527480" w:rsidP="00527480"/>
    <w:p w14:paraId="5BC03F37" w14:textId="77777777" w:rsidR="00527480" w:rsidRDefault="00527480" w:rsidP="00527480">
      <w:pPr>
        <w:rPr>
          <w:b/>
        </w:rPr>
      </w:pPr>
      <w:r>
        <w:br/>
      </w:r>
      <w:r w:rsidR="00043602">
        <w:rPr>
          <w:b/>
        </w:rPr>
        <w:t>MELDING OM POLITISK VEDTAK - SNØSCOOTERLED ÅKRESTRØMMEN-SNERTA</w:t>
      </w:r>
      <w:r>
        <w:rPr>
          <w:b/>
        </w:rPr>
        <w:t xml:space="preserve"> </w:t>
      </w:r>
    </w:p>
    <w:p w14:paraId="73E6D71D" w14:textId="576D3B9B" w:rsidR="00527480" w:rsidRDefault="00527480" w:rsidP="00527480"/>
    <w:p w14:paraId="79D760C7" w14:textId="77777777" w:rsidR="005B7E0D" w:rsidRDefault="005B7E0D" w:rsidP="00527480"/>
    <w:p w14:paraId="56A8AC33" w14:textId="77777777" w:rsidR="00527480" w:rsidRDefault="00527480" w:rsidP="00527480">
      <w:r>
        <w:t>Du underrettes herved om at det er fattet følgende vedtak:</w:t>
      </w:r>
    </w:p>
    <w:p w14:paraId="562F717F" w14:textId="77777777" w:rsidR="001E3985" w:rsidRPr="001E3985" w:rsidRDefault="001E3985" w:rsidP="001E3985">
      <w:pPr>
        <w:numPr>
          <w:ilvl w:val="3"/>
          <w:numId w:val="1"/>
        </w:numPr>
        <w:rPr>
          <w:i/>
        </w:rPr>
      </w:pPr>
      <w:r w:rsidRPr="001E3985">
        <w:rPr>
          <w:i/>
        </w:rPr>
        <w:t>Rendalen kommune, kommunestyret, vedtar å gå videre med foreslåtte snøscooterled;</w:t>
      </w:r>
    </w:p>
    <w:p w14:paraId="75220BF8" w14:textId="77777777" w:rsidR="001E3985" w:rsidRPr="001E3985" w:rsidRDefault="001E3985" w:rsidP="001E3985">
      <w:pPr>
        <w:rPr>
          <w:i/>
        </w:rPr>
      </w:pPr>
      <w:r w:rsidRPr="001E3985">
        <w:rPr>
          <w:i/>
        </w:rPr>
        <w:t>Vamfjellet – kommunegrense Engerdal.</w:t>
      </w:r>
    </w:p>
    <w:p w14:paraId="36322C72" w14:textId="77777777" w:rsidR="001E3985" w:rsidRPr="001E3985" w:rsidRDefault="001E3985" w:rsidP="001E3985">
      <w:pPr>
        <w:numPr>
          <w:ilvl w:val="3"/>
          <w:numId w:val="1"/>
        </w:numPr>
        <w:rPr>
          <w:i/>
        </w:rPr>
      </w:pPr>
      <w:r w:rsidRPr="001E3985">
        <w:rPr>
          <w:i/>
        </w:rPr>
        <w:t>Vedtaket fattes med hjemmel i Forskrift for bruk av motorkjøretøyer i utmark og på islagte vassdrag § 4a.</w:t>
      </w:r>
    </w:p>
    <w:p w14:paraId="3DDFD4ED" w14:textId="77777777" w:rsidR="001E3985" w:rsidRPr="001E3985" w:rsidRDefault="001E3985" w:rsidP="001E3985">
      <w:pPr>
        <w:numPr>
          <w:ilvl w:val="3"/>
          <w:numId w:val="1"/>
        </w:numPr>
        <w:rPr>
          <w:i/>
        </w:rPr>
      </w:pPr>
      <w:r w:rsidRPr="001E3985">
        <w:rPr>
          <w:i/>
        </w:rPr>
        <w:t xml:space="preserve">Vedtaket begrunnes med: </w:t>
      </w:r>
    </w:p>
    <w:p w14:paraId="4EF854D3" w14:textId="77777777" w:rsidR="001E3985" w:rsidRPr="001E3985" w:rsidRDefault="001E3985" w:rsidP="001E3985">
      <w:pPr>
        <w:numPr>
          <w:ilvl w:val="4"/>
          <w:numId w:val="2"/>
        </w:numPr>
        <w:rPr>
          <w:i/>
        </w:rPr>
      </w:pPr>
      <w:r w:rsidRPr="001E3985">
        <w:rPr>
          <w:i/>
        </w:rPr>
        <w:t>Et samfunnsmessig helhetssyn der hensynet til vern om naturmiljøet og trivsel er vurdert.</w:t>
      </w:r>
    </w:p>
    <w:p w14:paraId="27DAFC7E" w14:textId="77777777" w:rsidR="001E3985" w:rsidRPr="001E3985" w:rsidRDefault="001E3985" w:rsidP="001E3985">
      <w:pPr>
        <w:numPr>
          <w:ilvl w:val="4"/>
          <w:numId w:val="2"/>
        </w:numPr>
        <w:rPr>
          <w:i/>
        </w:rPr>
      </w:pPr>
      <w:r w:rsidRPr="001E3985">
        <w:rPr>
          <w:i/>
        </w:rPr>
        <w:t>Ønske om et prøveprosjekt der lokalt næringsliv gis mulighet til økt verdiskaping i opplevelsesnæringen.</w:t>
      </w:r>
    </w:p>
    <w:p w14:paraId="17153F73" w14:textId="77777777" w:rsidR="001E3985" w:rsidRPr="001E3985" w:rsidRDefault="001E3985" w:rsidP="001E3985">
      <w:pPr>
        <w:numPr>
          <w:ilvl w:val="4"/>
          <w:numId w:val="2"/>
        </w:numPr>
        <w:rPr>
          <w:i/>
        </w:rPr>
      </w:pPr>
      <w:r w:rsidRPr="001E3985">
        <w:rPr>
          <w:i/>
        </w:rPr>
        <w:t>Et tilbud for personer med nedsatt funksjonsevne som får økte muligheter til å delta i naturopplevelser i fjellet.</w:t>
      </w:r>
    </w:p>
    <w:p w14:paraId="252FD1CE" w14:textId="77777777" w:rsidR="001E3985" w:rsidRPr="001E3985" w:rsidRDefault="001E3985" w:rsidP="001E3985">
      <w:pPr>
        <w:numPr>
          <w:ilvl w:val="3"/>
          <w:numId w:val="1"/>
        </w:numPr>
        <w:rPr>
          <w:i/>
        </w:rPr>
      </w:pPr>
      <w:r w:rsidRPr="001E3985">
        <w:rPr>
          <w:i/>
        </w:rPr>
        <w:t>Ordningen evalueres etter 1 år.</w:t>
      </w:r>
    </w:p>
    <w:p w14:paraId="0DC4C698" w14:textId="77777777" w:rsidR="00527480" w:rsidRPr="00F36813" w:rsidRDefault="00527480" w:rsidP="00527480">
      <w:pPr>
        <w:rPr>
          <w:i/>
        </w:rPr>
      </w:pPr>
    </w:p>
    <w:p w14:paraId="51035BCE" w14:textId="77777777" w:rsidR="00527480" w:rsidRDefault="00527480" w:rsidP="00527480">
      <w:pPr>
        <w:rPr>
          <w:i/>
        </w:rPr>
      </w:pPr>
    </w:p>
    <w:p w14:paraId="08E5DC95" w14:textId="77777777" w:rsidR="00EE3E22" w:rsidRPr="00F36813" w:rsidRDefault="00EE3E22" w:rsidP="00527480">
      <w:pPr>
        <w:rPr>
          <w:i/>
        </w:rPr>
      </w:pPr>
    </w:p>
    <w:p w14:paraId="754C056F" w14:textId="76D95C5A" w:rsidR="00EE3E22" w:rsidRDefault="00EE3E22" w:rsidP="00EE3E22">
      <w:r>
        <w:t xml:space="preserve">Saken er behandlet i </w:t>
      </w:r>
      <w:r w:rsidR="001E3985">
        <w:t>kommunestyrets</w:t>
      </w:r>
      <w:r w:rsidRPr="00FA6624">
        <w:rPr>
          <w:vanish/>
          <w:color w:val="FF6600"/>
          <w:szCs w:val="24"/>
        </w:rPr>
        <w:t>(skriv inn aktuelt utvalg)</w:t>
      </w:r>
      <w:r>
        <w:t xml:space="preserve"> møte </w:t>
      </w:r>
      <w:r w:rsidR="001E3985">
        <w:t>28.01.2021</w:t>
      </w:r>
      <w:r w:rsidRPr="00FA6624">
        <w:rPr>
          <w:vanish/>
          <w:color w:val="FF6600"/>
          <w:szCs w:val="24"/>
        </w:rPr>
        <w:t>(skriv inn dato)</w:t>
      </w:r>
      <w:r>
        <w:t>, saksnr.</w:t>
      </w:r>
      <w:r w:rsidR="001E3985">
        <w:t xml:space="preserve"> 3/21</w:t>
      </w:r>
      <w:r>
        <w:t xml:space="preserve">. </w:t>
      </w:r>
      <w:r w:rsidRPr="00FA6624">
        <w:rPr>
          <w:vanish/>
          <w:color w:val="FF6600"/>
          <w:szCs w:val="24"/>
        </w:rPr>
        <w:t>(skriv inn saksnr. og år)</w:t>
      </w:r>
    </w:p>
    <w:p w14:paraId="00797435" w14:textId="77777777" w:rsidR="00EE3E22" w:rsidRDefault="00EE3E22" w:rsidP="00527480">
      <w:pPr>
        <w:outlineLvl w:val="0"/>
        <w:rPr>
          <w:b/>
        </w:rPr>
      </w:pPr>
    </w:p>
    <w:p w14:paraId="750D851D" w14:textId="749405AE" w:rsidR="001E3985" w:rsidRDefault="001E3985" w:rsidP="00527480">
      <w:r w:rsidRPr="001E3985">
        <w:rPr>
          <w:b/>
          <w:bCs/>
        </w:rPr>
        <w:t xml:space="preserve">Klagerett ihht motorferdselforskriftens § 4a: </w:t>
      </w:r>
      <w:r w:rsidRPr="001E3985">
        <w:t>Kommunestyrets vedtak om snøscooterløyper kan påklages til fylkesmannen</w:t>
      </w:r>
      <w:r w:rsidR="00043602">
        <w:t xml:space="preserve"> (via kommunen)</w:t>
      </w:r>
      <w:r w:rsidRPr="001E3985">
        <w:t>. Forvaltningsloven kapittel VI gjelder, likevel slik at vedtaket bare kan påklages av grunneiere og rettighetshavere til eiendommer i løypenes influensområde, Sametinget og berørte reinbeitedistrikt, organisasjoner hvis interesser blir berørt av snøscooterløypene, nabokommuner og berørte statlige og regionale organer.</w:t>
      </w:r>
      <w:r>
        <w:t xml:space="preserve"> Vi ber om at eventuelle klager sendes til Rendalen kommune</w:t>
      </w:r>
      <w:r w:rsidR="00AD20F2">
        <w:t xml:space="preserve"> for behandling før saken endelig behandles hos Fylkesmannen i Innlandet (nå Statsforvalteren). Klagefrist er 3 uker etter mottatt vedtak. </w:t>
      </w:r>
    </w:p>
    <w:p w14:paraId="14ADA5E4" w14:textId="77777777" w:rsidR="00527480" w:rsidRDefault="00527480" w:rsidP="00527480"/>
    <w:p w14:paraId="64C1D286" w14:textId="77777777" w:rsidR="00527480" w:rsidRDefault="00527480" w:rsidP="00527480"/>
    <w:p w14:paraId="7AB64F72" w14:textId="77777777" w:rsidR="00527480" w:rsidRDefault="00527480" w:rsidP="00527480">
      <w:r>
        <w:t>Med vennlig hilsen</w:t>
      </w:r>
    </w:p>
    <w:p w14:paraId="4B06B0D8" w14:textId="77777777" w:rsidR="001C1D57" w:rsidRDefault="001C1D57" w:rsidP="001C1D57"/>
    <w:p w14:paraId="5ABB1C3E" w14:textId="77777777" w:rsidR="001C1D57" w:rsidRDefault="001C1D57" w:rsidP="001C1D57"/>
    <w:p w14:paraId="57376531" w14:textId="77777777" w:rsidR="001C1D57" w:rsidRDefault="00043602" w:rsidP="001C1D57">
      <w:r>
        <w:t>Øyvind Fredriksson</w:t>
      </w:r>
    </w:p>
    <w:p w14:paraId="0331ED82" w14:textId="77777777" w:rsidR="00527480" w:rsidRDefault="00043602" w:rsidP="00527480">
      <w:r>
        <w:t>utmarkskonsulent</w:t>
      </w:r>
    </w:p>
    <w:p w14:paraId="2D714C80" w14:textId="77777777" w:rsidR="00527480" w:rsidRDefault="00527480" w:rsidP="00527480"/>
    <w:p w14:paraId="6E908DC9" w14:textId="77777777" w:rsidR="00527480" w:rsidRDefault="00527480" w:rsidP="00527480"/>
    <w:p w14:paraId="3A9C4D35" w14:textId="77777777" w:rsidR="00582E1E" w:rsidRDefault="00582E1E" w:rsidP="00582E1E">
      <w:pPr>
        <w:rPr>
          <w:szCs w:val="24"/>
        </w:rPr>
      </w:pPr>
      <w:r>
        <w:rPr>
          <w:i/>
          <w:szCs w:val="24"/>
        </w:rPr>
        <w:t>Dette dokumentet er elektronisk godkjent og sendes ut uten signatur</w:t>
      </w:r>
      <w:r>
        <w:rPr>
          <w:szCs w:val="24"/>
        </w:rPr>
        <w:t>.</w:t>
      </w:r>
    </w:p>
    <w:p w14:paraId="194AC764" w14:textId="77777777" w:rsidR="00582E1E" w:rsidRDefault="00582E1E" w:rsidP="00582E1E"/>
    <w:p w14:paraId="64D018B3" w14:textId="77777777" w:rsidR="00582E1E" w:rsidRDefault="00582E1E" w:rsidP="00582E1E"/>
    <w:p w14:paraId="1E506EE9" w14:textId="77777777" w:rsidR="00582E1E" w:rsidRPr="0020352E" w:rsidRDefault="00582E1E" w:rsidP="00582E1E">
      <w:pPr>
        <w:rPr>
          <w:b/>
          <w:bCs/>
          <w:szCs w:val="24"/>
        </w:rPr>
      </w:pPr>
      <w:r w:rsidRPr="0020352E">
        <w:rPr>
          <w:b/>
          <w:bCs/>
          <w:szCs w:val="24"/>
        </w:rPr>
        <w:t>Vedlegg:</w:t>
      </w:r>
    </w:p>
    <w:p w14:paraId="0EBB98FE" w14:textId="49FC7CB8" w:rsidR="00582E1E" w:rsidRDefault="001E3985" w:rsidP="00582E1E">
      <w:pPr>
        <w:pStyle w:val="Topptekst"/>
        <w:tabs>
          <w:tab w:val="left" w:pos="708"/>
        </w:tabs>
      </w:pPr>
      <w:r>
        <w:t xml:space="preserve">Saksframlegg. </w:t>
      </w:r>
    </w:p>
    <w:p w14:paraId="76497994" w14:textId="6DAAE1A3" w:rsidR="001E3985" w:rsidRDefault="001E3985" w:rsidP="00582E1E">
      <w:pPr>
        <w:pStyle w:val="Topptekst"/>
        <w:tabs>
          <w:tab w:val="left" w:pos="708"/>
        </w:tabs>
      </w:pPr>
      <w:r>
        <w:t>Utredning</w:t>
      </w:r>
    </w:p>
    <w:p w14:paraId="4F9F2D1D" w14:textId="52908498" w:rsidR="00043602" w:rsidRDefault="00043602" w:rsidP="00582E1E">
      <w:pPr>
        <w:pStyle w:val="Topptekst"/>
        <w:tabs>
          <w:tab w:val="left" w:pos="708"/>
        </w:tabs>
      </w:pPr>
      <w:r>
        <w:t>Kart</w:t>
      </w:r>
      <w:r w:rsidR="0020352E">
        <w:t xml:space="preserve"> over vedtatt led</w:t>
      </w:r>
    </w:p>
    <w:p w14:paraId="4DE91287" w14:textId="77777777" w:rsidR="00582E1E" w:rsidRDefault="00582E1E" w:rsidP="00582E1E"/>
    <w:p w14:paraId="4A4763FE" w14:textId="77777777" w:rsidR="00527480" w:rsidRDefault="00527480" w:rsidP="00527480"/>
    <w:sectPr w:rsidR="005274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Roman"/>
      </w:footnotePr>
      <w:endnotePr>
        <w:numFmt w:val="decimal"/>
      </w:endnotePr>
      <w:type w:val="continuous"/>
      <w:pgSz w:w="11907" w:h="16840" w:code="9"/>
      <w:pgMar w:top="-1440" w:right="1440" w:bottom="1440" w:left="1440" w:header="708" w:footer="567" w:gutter="0"/>
      <w:paperSrc w:first="1" w:other="2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625D3" w14:textId="77777777" w:rsidR="00461947" w:rsidRDefault="00461947">
      <w:r>
        <w:separator/>
      </w:r>
    </w:p>
  </w:endnote>
  <w:endnote w:type="continuationSeparator" w:id="0">
    <w:p w14:paraId="339427E5" w14:textId="77777777" w:rsidR="00461947" w:rsidRDefault="0046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7D1DB" w14:textId="77777777" w:rsidR="00A32D0B" w:rsidRDefault="00A32D0B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6EDA8776" w14:textId="77777777" w:rsidR="00A32D0B" w:rsidRDefault="00A32D0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A07AC" w14:textId="77777777" w:rsidR="00A32D0B" w:rsidRDefault="00A32D0B">
    <w:pPr>
      <w:pStyle w:val="Bunntekst"/>
      <w:pBdr>
        <w:top w:val="single" w:sz="6" w:space="1" w:color="auto"/>
      </w:pBdr>
      <w:tabs>
        <w:tab w:val="right" w:pos="9072"/>
      </w:tabs>
      <w:ind w:right="-45"/>
      <w:rPr>
        <w:sz w:val="20"/>
      </w:rPr>
    </w:pPr>
    <w:r>
      <w:rPr>
        <w:sz w:val="20"/>
      </w:rPr>
      <w:t xml:space="preserve">Vår ref. : </w:t>
    </w:r>
    <w:r w:rsidR="00043602">
      <w:rPr>
        <w:sz w:val="20"/>
      </w:rPr>
      <w:t>19</w:t>
    </w:r>
    <w:r>
      <w:rPr>
        <w:sz w:val="20"/>
      </w:rPr>
      <w:t>/</w:t>
    </w:r>
    <w:r w:rsidR="00043602">
      <w:rPr>
        <w:sz w:val="20"/>
      </w:rPr>
      <w:t>532</w:t>
    </w:r>
    <w:r>
      <w:rPr>
        <w:sz w:val="20"/>
      </w:rPr>
      <w:t>-</w:t>
    </w:r>
    <w:r w:rsidR="00043602">
      <w:rPr>
        <w:sz w:val="20"/>
      </w:rPr>
      <w:t>57</w:t>
    </w:r>
    <w:r>
      <w:rPr>
        <w:sz w:val="22"/>
      </w:rPr>
      <w:tab/>
    </w:r>
    <w:r>
      <w:rPr>
        <w:rStyle w:val="Sidetall"/>
        <w:sz w:val="20"/>
      </w:rPr>
      <w:fldChar w:fldCharType="begin"/>
    </w:r>
    <w:r>
      <w:rPr>
        <w:rStyle w:val="Sidetall"/>
        <w:sz w:val="20"/>
      </w:rPr>
      <w:instrText xml:space="preserve"> PAGE </w:instrText>
    </w:r>
    <w:r>
      <w:rPr>
        <w:rStyle w:val="Sidetall"/>
        <w:sz w:val="20"/>
      </w:rPr>
      <w:fldChar w:fldCharType="separate"/>
    </w:r>
    <w:r w:rsidR="00517D9E">
      <w:rPr>
        <w:rStyle w:val="Sidetall"/>
        <w:noProof/>
        <w:sz w:val="20"/>
      </w:rPr>
      <w:t>2</w:t>
    </w:r>
    <w:r>
      <w:rPr>
        <w:rStyle w:val="Sidetal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E2A7D" w14:textId="77777777" w:rsidR="00A32D0B" w:rsidRDefault="00A32D0B" w:rsidP="00BA1CA6">
    <w:pPr>
      <w:tabs>
        <w:tab w:val="right" w:pos="9214"/>
      </w:tabs>
    </w:pPr>
  </w:p>
  <w:p w14:paraId="1901027C" w14:textId="77777777" w:rsidR="00D05E4C" w:rsidRDefault="00D05E4C" w:rsidP="00D05E4C">
    <w:pPr>
      <w:pStyle w:val="Bunntekst"/>
      <w:pBdr>
        <w:top w:val="single" w:sz="6" w:space="1" w:color="auto"/>
      </w:pBdr>
      <w:tabs>
        <w:tab w:val="left" w:pos="1843"/>
        <w:tab w:val="left" w:pos="3827"/>
        <w:tab w:val="left" w:pos="5387"/>
        <w:tab w:val="left" w:pos="6662"/>
        <w:tab w:val="left" w:pos="7513"/>
      </w:tabs>
      <w:rPr>
        <w:b/>
        <w:sz w:val="18"/>
      </w:rPr>
    </w:pPr>
    <w:r>
      <w:rPr>
        <w:b/>
        <w:sz w:val="18"/>
      </w:rPr>
      <w:t>Postadresse                              Telefon                        Telefaks                     Org.nr.                          Bankgironr.</w:t>
    </w:r>
  </w:p>
  <w:p w14:paraId="56C9194D" w14:textId="77777777" w:rsidR="00D05E4C" w:rsidRDefault="00D05E4C" w:rsidP="00D05E4C">
    <w:pPr>
      <w:pStyle w:val="Bunntekst"/>
      <w:pBdr>
        <w:top w:val="single" w:sz="6" w:space="1" w:color="auto"/>
      </w:pBdr>
      <w:tabs>
        <w:tab w:val="left" w:pos="1843"/>
        <w:tab w:val="left" w:pos="3827"/>
        <w:tab w:val="left" w:pos="5387"/>
        <w:tab w:val="left" w:pos="6662"/>
        <w:tab w:val="left" w:pos="7513"/>
      </w:tabs>
      <w:rPr>
        <w:b/>
        <w:sz w:val="18"/>
      </w:rPr>
    </w:pPr>
    <w:r>
      <w:rPr>
        <w:sz w:val="18"/>
      </w:rPr>
      <w:t xml:space="preserve">Hanestadveien 1             </w:t>
    </w:r>
    <w:r>
      <w:rPr>
        <w:b/>
        <w:sz w:val="18"/>
      </w:rPr>
      <w:t xml:space="preserve">           </w:t>
    </w:r>
    <w:r>
      <w:rPr>
        <w:sz w:val="18"/>
      </w:rPr>
      <w:t>62 46 85 00</w:t>
    </w:r>
    <w:r>
      <w:rPr>
        <w:b/>
        <w:sz w:val="18"/>
      </w:rPr>
      <w:tab/>
      <w:t xml:space="preserve">   </w:t>
    </w:r>
    <w:r>
      <w:rPr>
        <w:sz w:val="18"/>
      </w:rPr>
      <w:t>62 46 85 01</w:t>
    </w:r>
    <w:r>
      <w:rPr>
        <w:b/>
        <w:sz w:val="18"/>
      </w:rPr>
      <w:t xml:space="preserve">               </w:t>
    </w:r>
    <w:r>
      <w:rPr>
        <w:sz w:val="18"/>
      </w:rPr>
      <w:t xml:space="preserve"> NO 940028515              18</w:t>
    </w:r>
    <w:r w:rsidR="008B2B31">
      <w:rPr>
        <w:sz w:val="18"/>
      </w:rPr>
      <w:t>22</w:t>
    </w:r>
    <w:r>
      <w:rPr>
        <w:sz w:val="18"/>
      </w:rPr>
      <w:t>.</w:t>
    </w:r>
    <w:r w:rsidR="008B2B31">
      <w:rPr>
        <w:sz w:val="18"/>
      </w:rPr>
      <w:t>62</w:t>
    </w:r>
    <w:r>
      <w:rPr>
        <w:sz w:val="18"/>
      </w:rPr>
      <w:t>.</w:t>
    </w:r>
    <w:r w:rsidR="008B2B31">
      <w:rPr>
        <w:sz w:val="18"/>
      </w:rPr>
      <w:t>12619</w:t>
    </w:r>
  </w:p>
  <w:p w14:paraId="7BDC7908" w14:textId="77777777" w:rsidR="00D05E4C" w:rsidRDefault="00D05E4C" w:rsidP="00D05E4C">
    <w:pPr>
      <w:pStyle w:val="Bunntekst"/>
      <w:tabs>
        <w:tab w:val="left" w:pos="1843"/>
        <w:tab w:val="left" w:pos="3827"/>
        <w:tab w:val="left" w:pos="5387"/>
        <w:tab w:val="left" w:pos="6662"/>
        <w:tab w:val="left" w:pos="7513"/>
      </w:tabs>
      <w:rPr>
        <w:sz w:val="18"/>
      </w:rPr>
    </w:pPr>
    <w:r>
      <w:rPr>
        <w:sz w:val="18"/>
      </w:rPr>
      <w:t>248</w:t>
    </w:r>
    <w:r w:rsidR="00C219ED">
      <w:rPr>
        <w:sz w:val="18"/>
      </w:rPr>
      <w:t>4</w:t>
    </w:r>
    <w:r>
      <w:rPr>
        <w:sz w:val="18"/>
      </w:rPr>
      <w:t xml:space="preserve">  RENDALEN   </w:t>
    </w:r>
    <w:r>
      <w:rPr>
        <w:sz w:val="18"/>
      </w:rPr>
      <w:tab/>
    </w:r>
  </w:p>
  <w:p w14:paraId="541C34D8" w14:textId="77777777" w:rsidR="00D05E4C" w:rsidRDefault="00D05E4C" w:rsidP="00D05E4C">
    <w:pPr>
      <w:pStyle w:val="Bunntekst"/>
      <w:tabs>
        <w:tab w:val="left" w:pos="1843"/>
        <w:tab w:val="left" w:pos="3827"/>
        <w:tab w:val="left" w:pos="5387"/>
        <w:tab w:val="left" w:pos="6662"/>
        <w:tab w:val="left" w:pos="7513"/>
      </w:tabs>
      <w:rPr>
        <w:sz w:val="18"/>
      </w:rPr>
    </w:pPr>
    <w:r>
      <w:rPr>
        <w:sz w:val="18"/>
      </w:rPr>
      <w:t xml:space="preserve">                                                      </w:t>
    </w:r>
  </w:p>
  <w:p w14:paraId="592435EF" w14:textId="77777777" w:rsidR="00D05E4C" w:rsidRDefault="00D05E4C" w:rsidP="00D05E4C">
    <w:pPr>
      <w:pStyle w:val="Bunntekst"/>
      <w:tabs>
        <w:tab w:val="left" w:pos="1843"/>
      </w:tabs>
    </w:pPr>
    <w:r>
      <w:rPr>
        <w:b/>
        <w:sz w:val="18"/>
      </w:rPr>
      <w:t>E-post:</w:t>
    </w:r>
    <w:r>
      <w:rPr>
        <w:sz w:val="18"/>
      </w:rPr>
      <w:t xml:space="preserve">  postmottak@rendalen.kommune.no                </w:t>
    </w:r>
    <w:r>
      <w:rPr>
        <w:b/>
        <w:sz w:val="18"/>
      </w:rPr>
      <w:t xml:space="preserve">Hjemmeside:  </w:t>
    </w:r>
    <w:r>
      <w:rPr>
        <w:sz w:val="18"/>
      </w:rPr>
      <w:t>www.rendalen.kommune.no</w:t>
    </w:r>
  </w:p>
  <w:p w14:paraId="5D35E824" w14:textId="77777777" w:rsidR="00D36C07" w:rsidRPr="005E1937" w:rsidRDefault="00D36C07" w:rsidP="00D36C07">
    <w:pPr>
      <w:pStyle w:val="Bunntekst"/>
      <w:tabs>
        <w:tab w:val="left" w:pos="1843"/>
      </w:tabs>
    </w:pPr>
    <w:r w:rsidRPr="005E1937">
      <w:rPr>
        <w:sz w:val="18"/>
      </w:rPr>
      <w:tab/>
    </w:r>
  </w:p>
  <w:p w14:paraId="78179081" w14:textId="77777777" w:rsidR="00A32D0B" w:rsidRDefault="00A32D0B">
    <w:pPr>
      <w:pStyle w:val="Bunntekst"/>
      <w:pBdr>
        <w:top w:val="single" w:sz="6" w:space="1" w:color="auto"/>
      </w:pBdr>
      <w:tabs>
        <w:tab w:val="left" w:pos="1843"/>
        <w:tab w:val="left" w:pos="4111"/>
        <w:tab w:val="left" w:pos="5387"/>
        <w:tab w:val="left" w:pos="6662"/>
        <w:tab w:val="left" w:pos="7513"/>
      </w:tabs>
      <w:rPr>
        <w:sz w:val="18"/>
      </w:rPr>
    </w:pPr>
  </w:p>
  <w:p w14:paraId="3B0FA67D" w14:textId="77777777" w:rsidR="00A32D0B" w:rsidRDefault="00A32D0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3E220" w14:textId="77777777" w:rsidR="00461947" w:rsidRDefault="00461947">
      <w:r>
        <w:separator/>
      </w:r>
    </w:p>
  </w:footnote>
  <w:footnote w:type="continuationSeparator" w:id="0">
    <w:p w14:paraId="26BDBB1B" w14:textId="77777777" w:rsidR="00461947" w:rsidRDefault="0046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B7130" w14:textId="77777777" w:rsidR="00A07579" w:rsidRDefault="00A0757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4C2D8" w14:textId="77777777" w:rsidR="00A32D0B" w:rsidRDefault="00043602">
    <w:pPr>
      <w:pStyle w:val="Topptekst"/>
      <w:ind w:right="360"/>
    </w:pPr>
    <w:r>
      <w:rPr>
        <w:b/>
      </w:rPr>
      <w:t>Rendalen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5"/>
      <w:gridCol w:w="6946"/>
    </w:tblGrid>
    <w:tr w:rsidR="00A32D0B" w14:paraId="002ECB0B" w14:textId="77777777">
      <w:tc>
        <w:tcPr>
          <w:tcW w:w="1135" w:type="dxa"/>
        </w:tcPr>
        <w:p w14:paraId="09DDA295" w14:textId="1EE36482" w:rsidR="00A32D0B" w:rsidRDefault="003C0F45" w:rsidP="007B195F">
          <w:pPr>
            <w:tabs>
              <w:tab w:val="right" w:pos="9214"/>
            </w:tabs>
            <w:rPr>
              <w:b/>
              <w:caps/>
              <w:sz w:val="18"/>
            </w:rPr>
          </w:pPr>
          <w:r>
            <w:rPr>
              <w:b/>
              <w:caps/>
              <w:noProof/>
              <w:sz w:val="18"/>
            </w:rPr>
            <w:drawing>
              <wp:anchor distT="0" distB="0" distL="114300" distR="114300" simplePos="0" relativeHeight="251657728" behindDoc="0" locked="0" layoutInCell="1" allowOverlap="1" wp14:anchorId="2AAA8491" wp14:editId="526C46C2">
                <wp:simplePos x="0" y="0"/>
                <wp:positionH relativeFrom="column">
                  <wp:posOffset>161925</wp:posOffset>
                </wp:positionH>
                <wp:positionV relativeFrom="paragraph">
                  <wp:posOffset>6350</wp:posOffset>
                </wp:positionV>
                <wp:extent cx="462280" cy="571500"/>
                <wp:effectExtent l="0" t="0" r="0" b="0"/>
                <wp:wrapSquare wrapText="right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28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6B2E295" w14:textId="77777777" w:rsidR="00A32D0B" w:rsidRDefault="00A32D0B">
          <w:pPr>
            <w:pStyle w:val="Overskrift2"/>
            <w:rPr>
              <w:smallCaps/>
            </w:rPr>
          </w:pPr>
        </w:p>
      </w:tc>
      <w:tc>
        <w:tcPr>
          <w:tcW w:w="6946" w:type="dxa"/>
        </w:tcPr>
        <w:p w14:paraId="67AB274C" w14:textId="77777777" w:rsidR="00A32D0B" w:rsidRDefault="00A32D0B" w:rsidP="000F67F2">
          <w:pPr>
            <w:spacing w:before="40"/>
            <w:rPr>
              <w:smallCaps/>
              <w:color w:val="C0C0C0"/>
              <w:sz w:val="36"/>
            </w:rPr>
          </w:pPr>
          <w:r>
            <w:rPr>
              <w:smallCaps/>
              <w:sz w:val="40"/>
            </w:rPr>
            <w:t xml:space="preserve">    </w:t>
          </w:r>
          <w:r w:rsidR="00043602">
            <w:rPr>
              <w:smallCaps/>
              <w:sz w:val="40"/>
            </w:rPr>
            <w:t>Rendalen kommune</w:t>
          </w:r>
          <w:r>
            <w:rPr>
              <w:smallCaps/>
              <w:color w:val="C0C0C0"/>
              <w:sz w:val="36"/>
            </w:rPr>
            <w:t xml:space="preserve">  </w:t>
          </w:r>
        </w:p>
        <w:p w14:paraId="2C0F7F27" w14:textId="77777777" w:rsidR="00A32D0B" w:rsidRPr="000F67F2" w:rsidRDefault="00A32D0B" w:rsidP="000F67F2">
          <w:pPr>
            <w:spacing w:before="40"/>
            <w:rPr>
              <w:smallCaps/>
              <w:color w:val="C0C0C0"/>
              <w:sz w:val="36"/>
            </w:rPr>
          </w:pPr>
          <w:r>
            <w:rPr>
              <w:smallCaps/>
              <w:color w:val="C0C0C0"/>
              <w:sz w:val="36"/>
            </w:rPr>
            <w:t xml:space="preserve"> </w:t>
          </w:r>
          <w:r>
            <w:rPr>
              <w:color w:val="000000"/>
            </w:rPr>
            <w:t xml:space="preserve">     </w:t>
          </w:r>
          <w:r w:rsidR="00043602">
            <w:rPr>
              <w:color w:val="000000"/>
            </w:rPr>
            <w:t>Plan/næring/drift</w:t>
          </w:r>
        </w:p>
        <w:p w14:paraId="698DCE43" w14:textId="77777777" w:rsidR="00A32D0B" w:rsidRDefault="00A32D0B">
          <w:pPr>
            <w:tabs>
              <w:tab w:val="center" w:pos="1914"/>
            </w:tabs>
            <w:spacing w:after="40"/>
            <w:rPr>
              <w:smallCaps/>
            </w:rPr>
          </w:pPr>
        </w:p>
      </w:tc>
    </w:tr>
  </w:tbl>
  <w:p w14:paraId="1E300B49" w14:textId="77777777" w:rsidR="00A32D0B" w:rsidRDefault="00A32D0B">
    <w:pPr>
      <w:pStyle w:val="Overskrift1"/>
      <w:rPr>
        <w:sz w:val="2"/>
      </w:rPr>
    </w:pPr>
  </w:p>
  <w:p w14:paraId="342DC265" w14:textId="77777777" w:rsidR="00A32D0B" w:rsidRDefault="00A32D0B">
    <w:pPr>
      <w:pStyle w:val="Topptekst"/>
      <w:ind w:left="-1276"/>
    </w:pPr>
  </w:p>
  <w:p w14:paraId="5A875A82" w14:textId="77777777" w:rsidR="00A32D0B" w:rsidRDefault="00A32D0B">
    <w:pPr>
      <w:pStyle w:val="Topptekst"/>
      <w:ind w:left="-1276"/>
    </w:pPr>
  </w:p>
  <w:p w14:paraId="15A80173" w14:textId="77777777" w:rsidR="00A32D0B" w:rsidRDefault="00A32D0B">
    <w:pPr>
      <w:pStyle w:val="Topptekst"/>
      <w:ind w:left="-1276"/>
    </w:pPr>
  </w:p>
  <w:p w14:paraId="694C528B" w14:textId="77777777" w:rsidR="00A32D0B" w:rsidRDefault="00A32D0B">
    <w:pPr>
      <w:pStyle w:val="Topptekst"/>
      <w:ind w:left="-1276"/>
    </w:pPr>
  </w:p>
  <w:p w14:paraId="3007A06C" w14:textId="77777777" w:rsidR="00A32D0B" w:rsidRDefault="00A32D0B">
    <w:pPr>
      <w:pStyle w:val="Topptekst"/>
      <w:ind w:left="-1276"/>
    </w:pPr>
  </w:p>
  <w:p w14:paraId="2FA227BA" w14:textId="77777777" w:rsidR="00A32D0B" w:rsidRDefault="00A32D0B">
    <w:pPr>
      <w:pStyle w:val="Topptekst"/>
      <w:ind w:left="-1276"/>
    </w:pPr>
  </w:p>
  <w:p w14:paraId="7ADAD1E6" w14:textId="77777777" w:rsidR="00A32D0B" w:rsidRDefault="00A32D0B">
    <w:pPr>
      <w:pStyle w:val="Topptekst"/>
      <w:ind w:left="-1276"/>
    </w:pPr>
  </w:p>
  <w:p w14:paraId="37B361C3" w14:textId="77777777" w:rsidR="00A32D0B" w:rsidRDefault="00A32D0B">
    <w:pPr>
      <w:pStyle w:val="Topptekst"/>
      <w:ind w:left="-1276"/>
    </w:pPr>
  </w:p>
  <w:p w14:paraId="77BA3D65" w14:textId="77777777" w:rsidR="00A32D0B" w:rsidRDefault="00A32D0B">
    <w:pPr>
      <w:pStyle w:val="Topptekst"/>
      <w:ind w:left="-1276"/>
      <w:rPr>
        <w:sz w:val="12"/>
      </w:rPr>
    </w:pPr>
  </w:p>
  <w:p w14:paraId="3ED23770" w14:textId="77777777" w:rsidR="00A32D0B" w:rsidRDefault="00A32D0B">
    <w:pPr>
      <w:pStyle w:val="Topptekst"/>
      <w:ind w:left="-1276"/>
    </w:pPr>
  </w:p>
  <w:p w14:paraId="21A5A552" w14:textId="77777777" w:rsidR="00A32D0B" w:rsidRDefault="00A32D0B">
    <w:pPr>
      <w:pStyle w:val="Topptekst"/>
      <w:ind w:left="-1276"/>
    </w:pPr>
  </w:p>
  <w:p w14:paraId="6AC40843" w14:textId="77777777" w:rsidR="00A32D0B" w:rsidRDefault="00A32D0B">
    <w:pPr>
      <w:pStyle w:val="Topptekst"/>
      <w:ind w:left="-1276"/>
    </w:pPr>
  </w:p>
  <w:p w14:paraId="7D7DEB7F" w14:textId="77777777" w:rsidR="00A32D0B" w:rsidRDefault="00A32D0B">
    <w:pPr>
      <w:pStyle w:val="Topptekst"/>
      <w:ind w:left="-1276"/>
    </w:pPr>
  </w:p>
  <w:p w14:paraId="62C05C53" w14:textId="77777777" w:rsidR="00A32D0B" w:rsidRDefault="00A32D0B">
    <w:pPr>
      <w:pStyle w:val="Topptekst"/>
      <w:ind w:left="-1276"/>
    </w:pPr>
    <w:r>
      <w:t xml:space="preserve">      </w:t>
    </w:r>
  </w:p>
  <w:p w14:paraId="08A2B94B" w14:textId="77777777" w:rsidR="00A32D0B" w:rsidRDefault="00A32D0B">
    <w:pPr>
      <w:pStyle w:val="Topptekst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A4318"/>
    <w:multiLevelType w:val="multilevel"/>
    <w:tmpl w:val="6D6E8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F4B52C7"/>
    <w:multiLevelType w:val="multilevel"/>
    <w:tmpl w:val="3D5C5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74"/>
    <w:rsid w:val="00004047"/>
    <w:rsid w:val="00012A31"/>
    <w:rsid w:val="00043602"/>
    <w:rsid w:val="0008550D"/>
    <w:rsid w:val="000F67F2"/>
    <w:rsid w:val="00157D0A"/>
    <w:rsid w:val="001674DC"/>
    <w:rsid w:val="0019104D"/>
    <w:rsid w:val="001A7200"/>
    <w:rsid w:val="001B22D3"/>
    <w:rsid w:val="001B61DB"/>
    <w:rsid w:val="001C1D57"/>
    <w:rsid w:val="001C2AB1"/>
    <w:rsid w:val="001E365D"/>
    <w:rsid w:val="001E3985"/>
    <w:rsid w:val="001E4B3D"/>
    <w:rsid w:val="0020352E"/>
    <w:rsid w:val="00215A17"/>
    <w:rsid w:val="002251D9"/>
    <w:rsid w:val="00262BCD"/>
    <w:rsid w:val="00295E74"/>
    <w:rsid w:val="002E1A2B"/>
    <w:rsid w:val="00336014"/>
    <w:rsid w:val="003469C1"/>
    <w:rsid w:val="003C0F45"/>
    <w:rsid w:val="00400FEA"/>
    <w:rsid w:val="00461947"/>
    <w:rsid w:val="00463060"/>
    <w:rsid w:val="004A7975"/>
    <w:rsid w:val="004C219E"/>
    <w:rsid w:val="004C56EE"/>
    <w:rsid w:val="004E0C00"/>
    <w:rsid w:val="00517C17"/>
    <w:rsid w:val="00517D9E"/>
    <w:rsid w:val="00527480"/>
    <w:rsid w:val="005333C2"/>
    <w:rsid w:val="005614D7"/>
    <w:rsid w:val="005621A8"/>
    <w:rsid w:val="00582E1E"/>
    <w:rsid w:val="0058317D"/>
    <w:rsid w:val="005B7E0D"/>
    <w:rsid w:val="005E1937"/>
    <w:rsid w:val="00654C40"/>
    <w:rsid w:val="006B57A4"/>
    <w:rsid w:val="006D5412"/>
    <w:rsid w:val="006F7122"/>
    <w:rsid w:val="007030A4"/>
    <w:rsid w:val="00722BAF"/>
    <w:rsid w:val="007B195F"/>
    <w:rsid w:val="007E75A4"/>
    <w:rsid w:val="0088433C"/>
    <w:rsid w:val="008B2B31"/>
    <w:rsid w:val="00930F68"/>
    <w:rsid w:val="00952797"/>
    <w:rsid w:val="009956E9"/>
    <w:rsid w:val="009F5875"/>
    <w:rsid w:val="00A07579"/>
    <w:rsid w:val="00A32D0B"/>
    <w:rsid w:val="00A42793"/>
    <w:rsid w:val="00A82CE0"/>
    <w:rsid w:val="00AB54D7"/>
    <w:rsid w:val="00AB7CA0"/>
    <w:rsid w:val="00AD20F2"/>
    <w:rsid w:val="00AE79E9"/>
    <w:rsid w:val="00B25CE8"/>
    <w:rsid w:val="00B33CE4"/>
    <w:rsid w:val="00B545DF"/>
    <w:rsid w:val="00BA1CA6"/>
    <w:rsid w:val="00BB0FBA"/>
    <w:rsid w:val="00C219ED"/>
    <w:rsid w:val="00C26D55"/>
    <w:rsid w:val="00C37909"/>
    <w:rsid w:val="00C5438F"/>
    <w:rsid w:val="00C758ED"/>
    <w:rsid w:val="00C810F7"/>
    <w:rsid w:val="00CD4026"/>
    <w:rsid w:val="00D05E4C"/>
    <w:rsid w:val="00D2006C"/>
    <w:rsid w:val="00D25C2A"/>
    <w:rsid w:val="00D36C07"/>
    <w:rsid w:val="00D80089"/>
    <w:rsid w:val="00D90FE6"/>
    <w:rsid w:val="00DB19BA"/>
    <w:rsid w:val="00E402A1"/>
    <w:rsid w:val="00EC1CD6"/>
    <w:rsid w:val="00EE3E22"/>
    <w:rsid w:val="00F474CF"/>
    <w:rsid w:val="00F93D1B"/>
    <w:rsid w:val="00FA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779C792"/>
  <w15:chartTrackingRefBased/>
  <w15:docId w15:val="{B6A17205-67FD-4110-A5BA-64ABBBCB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sz w:val="30"/>
    </w:rPr>
  </w:style>
  <w:style w:type="paragraph" w:styleId="Overskrift2">
    <w:name w:val="heading 2"/>
    <w:basedOn w:val="Normal"/>
    <w:next w:val="Normal"/>
    <w:qFormat/>
    <w:pPr>
      <w:keepNext/>
      <w:tabs>
        <w:tab w:val="left" w:pos="-720"/>
      </w:tabs>
      <w:suppressAutoHyphens/>
      <w:jc w:val="both"/>
      <w:outlineLvl w:val="1"/>
    </w:pPr>
    <w:rPr>
      <w:spacing w:val="-5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Enkeltlinje"/>
    <w:link w:val="BunntekstTegn"/>
    <w:pPr>
      <w:tabs>
        <w:tab w:val="clear" w:pos="1701"/>
        <w:tab w:val="clear" w:pos="5670"/>
        <w:tab w:val="clear" w:pos="7371"/>
      </w:tabs>
    </w:pPr>
  </w:style>
  <w:style w:type="paragraph" w:customStyle="1" w:styleId="innh2">
    <w:name w:val="innh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" w:hAnsi="Courier"/>
      <w:lang w:val="en-US"/>
    </w:rPr>
  </w:style>
  <w:style w:type="paragraph" w:customStyle="1" w:styleId="Enkeltlinje">
    <w:name w:val="Enkeltlinje"/>
    <w:basedOn w:val="Normal"/>
    <w:pPr>
      <w:tabs>
        <w:tab w:val="left" w:pos="1701"/>
        <w:tab w:val="left" w:pos="5670"/>
        <w:tab w:val="left" w:pos="7371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pPr>
      <w:widowControl w:val="0"/>
    </w:p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BunntekstTegn">
    <w:name w:val="Bunntekst Tegn"/>
    <w:link w:val="Bunntekst"/>
    <w:rsid w:val="00A07579"/>
    <w:rPr>
      <w:sz w:val="24"/>
    </w:rPr>
  </w:style>
  <w:style w:type="character" w:customStyle="1" w:styleId="TopptekstTegn">
    <w:name w:val="Topptekst Tegn"/>
    <w:link w:val="Topptekst"/>
    <w:rsid w:val="005E193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16016-4879-455D-9BC5-55FBDA27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Standard brevmal</vt:lpstr>
    </vt:vector>
  </TitlesOfParts>
  <Company>Tynset kommune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brevmal</dc:title>
  <dc:subject/>
  <dc:creator>reevapl</dc:creator>
  <cp:keywords/>
  <cp:lastModifiedBy>Øyvind Fredriksson</cp:lastModifiedBy>
  <cp:revision>2</cp:revision>
  <cp:lastPrinted>2005-01-21T10:21:00Z</cp:lastPrinted>
  <dcterms:created xsi:type="dcterms:W3CDTF">2021-02-22T10:22:00Z</dcterms:created>
  <dcterms:modified xsi:type="dcterms:W3CDTF">2021-02-22T10:22:00Z</dcterms:modified>
</cp:coreProperties>
</file>